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ResellCircle SBI Action Plan</w:t>
      </w:r>
    </w:p>
    <w:p>
      <w:pPr>
        <w:jc w:val="center"/>
      </w:pPr>
      <w:r>
        <w:rPr>
          <w:b/>
        </w:rPr>
        <w:t>Applying Tuesday Tech Training • Coach Allen Brown • August 11, 2026</w:t>
      </w:r>
    </w:p>
    <w:p>
      <w:r>
        <w:t>Purpose: Turn the Tuesday Tech training into a practical operating system for Daina’s Subscription-Based Income (SBI) marketing, ResellCircle activity, lead generation, and follow-up.</w:t>
      </w:r>
    </w:p>
    <w:p>
      <w:pPr>
        <w:pStyle w:val="Heading1"/>
      </w:pPr>
      <w:r>
        <w:t>Core Strategy</w:t>
      </w:r>
    </w:p>
    <w:p>
      <w:r>
        <w:t>Do not simply promote ResellCircle or post more content. Market the problem being solved, communicate the desired result, provide real value, generate and qualify leads, build trust, make the appropriate offer, follow up, and develop recurring revenue.</w:t>
      </w:r>
    </w:p>
    <w:p>
      <w:r>
        <w:rPr>
          <w:b/>
        </w:rPr>
        <w:t xml:space="preserve">Operating framework: </w:t>
      </w:r>
      <w:r>
        <w:t>Concentrated Focus → Learn Internet Marketing → Identify a Real Problem → Create a Solution → Turn Knowledge Into a System → Communicate Value → Generate Leads → Qualify Prospects → Build Trust → Make the Offer → Upsell Additional Value → Create Recurring Revenue → Continue Serving → Grow Through Referrals.</w:t>
      </w:r>
    </w:p>
    <w:p>
      <w:pPr>
        <w:pStyle w:val="Heading1"/>
      </w:pPr>
      <w:r>
        <w:t>Action Plan</w:t>
      </w:r>
    </w:p>
    <w:p>
      <w:pPr>
        <w:pStyle w:val="Heading2"/>
      </w:pPr>
      <w:r>
        <w:t>1. Concentrated Focus: SBI Live Is the Primary Sales Activity</w:t>
      </w:r>
    </w:p>
    <w:p>
      <w:r>
        <w:t>Avatar content can attract attention and establish expertise, but the SBI Live should educate, answer questions, build trust, and move interested people to a clear next step. Build repeatable marketing habits instead of trying to do everything at once.</w:t>
      </w:r>
    </w:p>
    <w:p>
      <w:pPr>
        <w:pStyle w:val="Heading2"/>
      </w:pPr>
      <w:r>
        <w:t>2. Lead With the Problem, Not “Join ResellCircle”</w:t>
      </w:r>
    </w:p>
    <w:p>
      <w:r>
        <w:t>Audience problem: “I need another source of income, but I don’t know where to start, what to sell, or how to build something consistently online.” Introduce subscription-based income as a possible solution. Sell the problem solved and the desired result—not merely the platform name.</w:t>
      </w:r>
    </w:p>
    <w:p>
      <w:pPr>
        <w:pStyle w:val="Heading2"/>
      </w:pPr>
      <w:r>
        <w:t>3. Make the Free SBI Book the Front Door</w:t>
      </w:r>
    </w:p>
    <w:p>
      <w:r>
        <w:t>Use the free book as lead generation and nurturing, not as the final destination. Recommended funnel: Avatar/SBI Content → SBI Live → FREE Book → Lead Form → Conversation → Education → Appropriate Offer → Follow-up.</w:t>
      </w:r>
    </w:p>
    <w:p>
      <w:pPr>
        <w:pStyle w:val="Heading2"/>
      </w:pPr>
      <w:r>
        <w:t>4. Use the Lead Form to Qualify</w:t>
      </w:r>
    </w:p>
    <w:p>
      <w:r>
        <w:t>The lead form should Attract → Collect → Qualify → Follow Up. Ask about goals, available time, Internet-marketing experience, familiarity with subscription income, current work/business situation, technology comfort, and the type of opportunity or support the prospect wants.</w:t>
      </w:r>
    </w:p>
    <w:p>
      <w:pPr>
        <w:pStyle w:val="Heading2"/>
      </w:pPr>
      <w:r>
        <w:t>5. Change the Content Strategy</w:t>
      </w:r>
    </w:p>
    <w:p>
      <w:r>
        <w:t>Create problem-led educational content instead of repeatedly announcing platform features. Examples: “Why do you keep starting your income over at $0 every month?” “You don’t need 10 businesses. You need one system you understand.” “Getting clicks isn’t the same as building customers.” “You can have the website, link and lead form—and still make no money. Here’s why.” Teach something useful, then connect it naturally to SBI.</w:t>
      </w:r>
    </w:p>
    <w:p>
      <w:pPr>
        <w:pStyle w:val="Heading2"/>
      </w:pPr>
      <w:r>
        <w:t>6. Use a Repeatable 30-Minute SBI Live Structure</w:t>
      </w:r>
    </w:p>
    <w:p>
      <w:r>
        <w:t>5 minutes — PROBLEM: Name the audience frustration.</w:t>
      </w:r>
    </w:p>
    <w:p>
      <w:r>
        <w:t>10 minutes — TEACH: Give useful, actionable education.</w:t>
      </w:r>
    </w:p>
    <w:p>
      <w:r>
        <w:t>5 minutes — EXPERIENCE: Share what Daina is learning, building, testing, or improving.</w:t>
      </w:r>
    </w:p>
    <w:p>
      <w:r>
        <w:t>5 minutes — Q&amp;A: Answer real audience questions.</w:t>
      </w:r>
    </w:p>
    <w:p>
      <w:r>
        <w:t>5 minutes — CTA: Invite interested viewers to DM “INFO” for the free guide.</w:t>
      </w:r>
    </w:p>
    <w:p>
      <w:pPr>
        <w:pStyle w:val="Heading2"/>
      </w:pPr>
      <w:r>
        <w:t>7. Build Social Proof</w:t>
      </w:r>
    </w:p>
    <w:p>
      <w:r>
        <w:t>Collect testimonials, screenshots, customer work, common questions, successful conversations, examples of resources created, and appropriate results. Use proof to reduce uncertainty and build trust.</w:t>
      </w:r>
    </w:p>
    <w:p>
      <w:pPr>
        <w:pStyle w:val="Heading2"/>
      </w:pPr>
      <w:r>
        <w:t>8. Measure More Than Sales</w:t>
      </w:r>
    </w:p>
    <w:p>
      <w:r>
        <w:t>Do not judge a lead only by whether the person buys today. Track the journey: Views → Conversations → Leads → Qualified Leads → Book Downloads → Follow-ups → Customers. Some prospects need time, education, observation, and trust before they act.</w:t>
      </w:r>
    </w:p>
    <w:p>
      <w:pPr>
        <w:pStyle w:val="Heading2"/>
      </w:pPr>
      <w:r>
        <w:t>9. Keep Avatars and SBI Clear but Complementary</w:t>
      </w:r>
    </w:p>
    <w:p>
      <w:r>
        <w:t>Pancake Visuals/Avatars = expertise plus product/service income. SBI/ResellCircle = education plus recurring-income opportunity. They can support one another, but every post should have one primary purpose so the audience is not confused by multiple offers.</w:t>
      </w:r>
    </w:p>
    <w:p>
      <w:pPr>
        <w:pStyle w:val="Heading1"/>
      </w:pPr>
      <w:r>
        <w:t>30-Day Operating System</w:t>
      </w:r>
    </w:p>
    <w:p>
      <w:r>
        <w:rPr>
          <w:b/>
          <w:sz w:val="24"/>
        </w:rPr>
        <w:t>CREATE → LIVE → CAPTURE → FOLLOW UP → MEASURE → IMPROVE</w:t>
      </w:r>
    </w:p>
    <w:p>
      <w:r>
        <w:t>CREATE: Publish focused problem/solution content.</w:t>
        <w:br/>
        <w:t>LIVE: Teach SBI consistently and answer questions.</w:t>
        <w:br/>
        <w:t>CAPTURE: Move interested people to the free guide and lead form.</w:t>
        <w:br/>
        <w:t>FOLLOW UP: Continue the relationship instead of expecting an immediate purchase.</w:t>
        <w:br/>
        <w:t>MEASURE: Track conversations, leads, downloads, follow-ups, and customers—not just views or sales.</w:t>
        <w:br/>
        <w:t>IMPROVE: Refine messaging, offers, headlines, lead generation, pricing, and follow-up based on results.</w:t>
      </w:r>
    </w:p>
    <w:p>
      <w:pPr>
        <w:pStyle w:val="Heading1"/>
      </w:pPr>
      <w:r>
        <w:t>Decision Filter for Every New Idea</w:t>
      </w:r>
    </w:p>
    <w:p>
      <w:pPr>
        <w:pStyle w:val="ListBullet"/>
      </w:pPr>
      <w:r>
        <w:t>Who is this for?</w:t>
      </w:r>
    </w:p>
    <w:p>
      <w:pPr>
        <w:pStyle w:val="ListBullet"/>
      </w:pPr>
      <w:r>
        <w:t>What real problem does it solve?</w:t>
      </w:r>
    </w:p>
    <w:p>
      <w:pPr>
        <w:pStyle w:val="ListBullet"/>
      </w:pPr>
      <w:r>
        <w:t>What value or desired result does it communicate?</w:t>
      </w:r>
    </w:p>
    <w:p>
      <w:pPr>
        <w:pStyle w:val="ListBullet"/>
      </w:pPr>
      <w:r>
        <w:t>What is the one primary call to action?</w:t>
      </w:r>
    </w:p>
    <w:p>
      <w:pPr>
        <w:pStyle w:val="ListBullet"/>
      </w:pPr>
      <w:r>
        <w:t>Where does it move the prospect next in the funnel?</w:t>
      </w:r>
    </w:p>
    <w:p>
      <w:pPr>
        <w:pStyle w:val="ListBullet"/>
      </w:pPr>
      <w:r>
        <w:t>Does it support the current concentrated focus, or is it a distraction?</w:t>
      </w:r>
    </w:p>
    <w:p>
      <w:pPr>
        <w:pStyle w:val="Heading1"/>
      </w:pPr>
      <w:r>
        <w:t>Primary Funnel</w:t>
      </w:r>
    </w:p>
    <w:p>
      <w:r>
        <w:rPr>
          <w:b/>
        </w:rPr>
        <w:t>SBI Content → DM “INFO” → Free Book → Lead Form/Conversation → Qualification → Education → Appropriate ResellCircle Offer → Follow-up → Membership/Product → Recurring Revenue</w:t>
      </w:r>
    </w:p>
    <w:p>
      <w:pPr>
        <w:pStyle w:val="Heading1"/>
      </w:pPr>
      <w:r>
        <w:t>Bottom Line</w:t>
      </w:r>
    </w:p>
    <w:p>
      <w:r>
        <w:t>The goal is not to post more for the sake of activity. The goal is to build a marketing system around what Daina already knows and does: identify a real problem, organize knowledge into a useful solution, communicate the value, capture and nurture interested people, and give them a clear path to the next appropriate step.</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ptos Display" w:hAnsi="Aptos Display"/>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